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3DD" w:rsidRPr="00B06DF9" w:rsidRDefault="007A23DD">
      <w:pPr>
        <w:ind w:left="4248"/>
        <w:jc w:val="center"/>
        <w:rPr>
          <w:szCs w:val="28"/>
        </w:rPr>
      </w:pPr>
      <w:r w:rsidRPr="00B06DF9">
        <w:rPr>
          <w:szCs w:val="28"/>
        </w:rPr>
        <w:t>Сообщение</w:t>
      </w:r>
    </w:p>
    <w:p w:rsidR="007A23DD" w:rsidRPr="00B06DF9" w:rsidRDefault="007A23DD">
      <w:pPr>
        <w:ind w:left="4248"/>
        <w:jc w:val="center"/>
        <w:rPr>
          <w:szCs w:val="28"/>
        </w:rPr>
      </w:pPr>
      <w:r w:rsidRPr="00B06DF9">
        <w:rPr>
          <w:szCs w:val="28"/>
        </w:rPr>
        <w:t>Избирательной комиссии</w:t>
      </w:r>
    </w:p>
    <w:p w:rsidR="007A23DD" w:rsidRDefault="007A23DD">
      <w:pPr>
        <w:ind w:left="4248"/>
        <w:jc w:val="center"/>
        <w:rPr>
          <w:szCs w:val="28"/>
        </w:rPr>
      </w:pPr>
      <w:r w:rsidRPr="00B06DF9">
        <w:rPr>
          <w:szCs w:val="28"/>
        </w:rPr>
        <w:t>Ростовской области</w:t>
      </w:r>
    </w:p>
    <w:p w:rsidR="0031601C" w:rsidRPr="00B06DF9" w:rsidRDefault="0031601C">
      <w:pPr>
        <w:ind w:left="4248"/>
        <w:jc w:val="center"/>
        <w:rPr>
          <w:szCs w:val="28"/>
        </w:rPr>
      </w:pPr>
    </w:p>
    <w:p w:rsidR="007A23DD" w:rsidRPr="00B06DF9" w:rsidRDefault="007A23DD">
      <w:pPr>
        <w:ind w:left="4248"/>
        <w:rPr>
          <w:szCs w:val="28"/>
        </w:rPr>
      </w:pPr>
    </w:p>
    <w:p w:rsidR="00602628" w:rsidRDefault="007A23DD" w:rsidP="0031601C">
      <w:pPr>
        <w:pStyle w:val="a6"/>
        <w:spacing w:line="360" w:lineRule="auto"/>
        <w:rPr>
          <w:sz w:val="28"/>
          <w:szCs w:val="28"/>
        </w:rPr>
      </w:pPr>
      <w:r w:rsidRPr="00B06DF9">
        <w:rPr>
          <w:sz w:val="28"/>
          <w:szCs w:val="28"/>
        </w:rPr>
        <w:t xml:space="preserve">Избирательная комиссия Ростовской области информирует о </w:t>
      </w:r>
      <w:r w:rsidR="003C0AE7" w:rsidRPr="00B06DF9">
        <w:rPr>
          <w:sz w:val="28"/>
          <w:szCs w:val="28"/>
        </w:rPr>
        <w:t xml:space="preserve">прекращении полномочий </w:t>
      </w:r>
      <w:r w:rsidR="004660A3" w:rsidRPr="004660A3">
        <w:rPr>
          <w:sz w:val="28"/>
          <w:szCs w:val="28"/>
        </w:rPr>
        <w:t>члена Террито</w:t>
      </w:r>
      <w:r w:rsidR="00965502">
        <w:rPr>
          <w:sz w:val="28"/>
          <w:szCs w:val="28"/>
        </w:rPr>
        <w:t xml:space="preserve">риальной избирательной комиссии </w:t>
      </w:r>
      <w:r w:rsidR="00021C3C">
        <w:rPr>
          <w:sz w:val="28"/>
          <w:szCs w:val="28"/>
        </w:rPr>
        <w:t>Боковского района</w:t>
      </w:r>
      <w:r w:rsidR="00D135E0">
        <w:rPr>
          <w:sz w:val="28"/>
          <w:szCs w:val="28"/>
        </w:rPr>
        <w:t xml:space="preserve"> </w:t>
      </w:r>
      <w:r w:rsidR="008D6761">
        <w:rPr>
          <w:sz w:val="28"/>
          <w:szCs w:val="28"/>
        </w:rPr>
        <w:t>Ростовской области</w:t>
      </w:r>
      <w:r w:rsidR="00D64C35">
        <w:rPr>
          <w:sz w:val="28"/>
          <w:szCs w:val="28"/>
        </w:rPr>
        <w:t xml:space="preserve"> </w:t>
      </w:r>
      <w:r w:rsidR="00021C3C">
        <w:rPr>
          <w:sz w:val="28"/>
          <w:szCs w:val="28"/>
        </w:rPr>
        <w:t>Тянтовой</w:t>
      </w:r>
      <w:r w:rsidR="00D64C35">
        <w:rPr>
          <w:sz w:val="28"/>
          <w:szCs w:val="28"/>
        </w:rPr>
        <w:t xml:space="preserve"> </w:t>
      </w:r>
      <w:r w:rsidR="00021C3C">
        <w:rPr>
          <w:sz w:val="28"/>
          <w:szCs w:val="28"/>
        </w:rPr>
        <w:t>Н</w:t>
      </w:r>
      <w:r w:rsidR="00D64C35">
        <w:rPr>
          <w:sz w:val="28"/>
          <w:szCs w:val="28"/>
        </w:rPr>
        <w:t>.В.</w:t>
      </w:r>
      <w:r w:rsidR="008D6761" w:rsidRPr="00CD29CA">
        <w:rPr>
          <w:sz w:val="28"/>
        </w:rPr>
        <w:t xml:space="preserve"> </w:t>
      </w:r>
      <w:r w:rsidR="007E1182">
        <w:rPr>
          <w:sz w:val="28"/>
          <w:szCs w:val="28"/>
        </w:rPr>
        <w:t xml:space="preserve">на основании </w:t>
      </w:r>
      <w:r w:rsidR="00226D92">
        <w:rPr>
          <w:sz w:val="28"/>
          <w:szCs w:val="28"/>
        </w:rPr>
        <w:t>подпункта</w:t>
      </w:r>
      <w:r w:rsidR="00021C3C">
        <w:rPr>
          <w:sz w:val="28"/>
          <w:szCs w:val="28"/>
        </w:rPr>
        <w:t xml:space="preserve"> </w:t>
      </w:r>
      <w:r w:rsidR="007E1182" w:rsidRPr="007E1182">
        <w:rPr>
          <w:sz w:val="28"/>
          <w:szCs w:val="28"/>
        </w:rPr>
        <w:t>«</w:t>
      </w:r>
      <w:r w:rsidR="00023875">
        <w:rPr>
          <w:sz w:val="28"/>
          <w:szCs w:val="28"/>
        </w:rPr>
        <w:t>г</w:t>
      </w:r>
      <w:r w:rsidR="00B74AB1">
        <w:rPr>
          <w:sz w:val="28"/>
          <w:szCs w:val="28"/>
        </w:rPr>
        <w:t>»</w:t>
      </w:r>
      <w:r w:rsidR="00021C3C">
        <w:rPr>
          <w:sz w:val="28"/>
          <w:szCs w:val="28"/>
        </w:rPr>
        <w:t xml:space="preserve"> </w:t>
      </w:r>
      <w:r w:rsidR="00B74AB1">
        <w:rPr>
          <w:sz w:val="28"/>
          <w:szCs w:val="28"/>
        </w:rPr>
        <w:t>п</w:t>
      </w:r>
      <w:r w:rsidR="00226D92">
        <w:rPr>
          <w:sz w:val="28"/>
          <w:szCs w:val="28"/>
        </w:rPr>
        <w:t xml:space="preserve">ункта </w:t>
      </w:r>
      <w:r w:rsidR="006F42C0">
        <w:rPr>
          <w:sz w:val="28"/>
          <w:szCs w:val="28"/>
        </w:rPr>
        <w:t>8</w:t>
      </w:r>
      <w:r w:rsidR="007E1182" w:rsidRPr="007E1182">
        <w:rPr>
          <w:sz w:val="28"/>
          <w:szCs w:val="28"/>
        </w:rPr>
        <w:t xml:space="preserve"> </w:t>
      </w:r>
      <w:r w:rsidR="007045E0">
        <w:rPr>
          <w:sz w:val="28"/>
          <w:szCs w:val="28"/>
        </w:rPr>
        <w:br/>
      </w:r>
      <w:r w:rsidR="007E1182" w:rsidRPr="007E1182">
        <w:rPr>
          <w:sz w:val="28"/>
          <w:szCs w:val="28"/>
        </w:rPr>
        <w:t>ст</w:t>
      </w:r>
      <w:r w:rsidR="00226D92">
        <w:rPr>
          <w:sz w:val="28"/>
          <w:szCs w:val="28"/>
        </w:rPr>
        <w:t xml:space="preserve">атьи </w:t>
      </w:r>
      <w:r w:rsidR="007E1182" w:rsidRPr="007E1182">
        <w:rPr>
          <w:sz w:val="28"/>
          <w:szCs w:val="28"/>
        </w:rPr>
        <w:t>29 Федерального закона от 12</w:t>
      </w:r>
      <w:r w:rsidR="006B55B9">
        <w:rPr>
          <w:sz w:val="28"/>
          <w:szCs w:val="28"/>
        </w:rPr>
        <w:t>.06.</w:t>
      </w:r>
      <w:r w:rsidR="007E1182" w:rsidRPr="007E1182">
        <w:rPr>
          <w:sz w:val="28"/>
          <w:szCs w:val="28"/>
        </w:rPr>
        <w:t>2002 №</w:t>
      </w:r>
      <w:r w:rsidR="00602628">
        <w:rPr>
          <w:sz w:val="28"/>
          <w:szCs w:val="28"/>
        </w:rPr>
        <w:t> </w:t>
      </w:r>
      <w:r w:rsidR="007E1182" w:rsidRPr="007E1182">
        <w:rPr>
          <w:sz w:val="28"/>
          <w:szCs w:val="28"/>
        </w:rPr>
        <w:t>67-ФЗ «Об основных гарантиях избирательных прав и права</w:t>
      </w:r>
      <w:r w:rsidR="0015528E">
        <w:rPr>
          <w:sz w:val="28"/>
          <w:szCs w:val="28"/>
        </w:rPr>
        <w:t xml:space="preserve"> </w:t>
      </w:r>
      <w:r w:rsidR="007E1182" w:rsidRPr="007E1182">
        <w:rPr>
          <w:sz w:val="28"/>
          <w:szCs w:val="28"/>
        </w:rPr>
        <w:t>на участие в референдуме граждан Российской Федерации»</w:t>
      </w:r>
      <w:r w:rsidR="00602628">
        <w:rPr>
          <w:sz w:val="28"/>
          <w:szCs w:val="28"/>
        </w:rPr>
        <w:t>.</w:t>
      </w:r>
    </w:p>
    <w:p w:rsidR="00D135E0" w:rsidRPr="00D135E0" w:rsidRDefault="00D135E0" w:rsidP="00D135E0">
      <w:pPr>
        <w:pStyle w:val="a6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</w:t>
      </w:r>
      <w:r w:rsidRPr="00D135E0">
        <w:rPr>
          <w:sz w:val="28"/>
          <w:szCs w:val="28"/>
        </w:rPr>
        <w:t xml:space="preserve">уководствуясь пунктом 11 статьи 29 Федерального закона «Об основных гарантиях избирательных прав и права на участие в референдуме граждан Российской Федерации», Избирательная комиссия Ростовской области объявляет прием предложений по кандидатуре для назначения нового члена Территориальной избирательной комиссии </w:t>
      </w:r>
      <w:r w:rsidR="00021C3C">
        <w:rPr>
          <w:sz w:val="28"/>
          <w:szCs w:val="28"/>
        </w:rPr>
        <w:t xml:space="preserve">Боковского района </w:t>
      </w:r>
      <w:r w:rsidRPr="00D135E0">
        <w:rPr>
          <w:sz w:val="28"/>
          <w:szCs w:val="28"/>
        </w:rPr>
        <w:t>Ростовской области с правом решающего голоса.</w:t>
      </w:r>
    </w:p>
    <w:p w:rsidR="0014336A" w:rsidRDefault="00D135E0" w:rsidP="00D135E0">
      <w:pPr>
        <w:pStyle w:val="a6"/>
        <w:spacing w:line="360" w:lineRule="auto"/>
        <w:rPr>
          <w:sz w:val="28"/>
          <w:szCs w:val="28"/>
        </w:rPr>
      </w:pPr>
      <w:r w:rsidRPr="00D135E0">
        <w:rPr>
          <w:sz w:val="28"/>
          <w:szCs w:val="28"/>
        </w:rPr>
        <w:t xml:space="preserve">Прием документов осуществляется в течение </w:t>
      </w:r>
      <w:r w:rsidR="00021C3C">
        <w:rPr>
          <w:sz w:val="28"/>
          <w:szCs w:val="28"/>
        </w:rPr>
        <w:t>5</w:t>
      </w:r>
      <w:bookmarkStart w:id="0" w:name="_GoBack"/>
      <w:bookmarkEnd w:id="0"/>
      <w:r w:rsidRPr="00D135E0">
        <w:rPr>
          <w:sz w:val="28"/>
          <w:szCs w:val="28"/>
        </w:rPr>
        <w:t xml:space="preserve"> дней со дня опубликования настоящего сообщения по адресу: 344050, г. Ростов-на-Дону, ул. Социалистическая, 112; тел.: 240-55-04, 240-16-08.</w:t>
      </w:r>
    </w:p>
    <w:p w:rsidR="00D135E0" w:rsidRPr="0014336A" w:rsidRDefault="00D135E0" w:rsidP="00D135E0">
      <w:pPr>
        <w:pStyle w:val="a6"/>
        <w:spacing w:line="360" w:lineRule="auto"/>
        <w:rPr>
          <w:sz w:val="28"/>
          <w:szCs w:val="28"/>
        </w:rPr>
      </w:pPr>
    </w:p>
    <w:p w:rsidR="00D135E0" w:rsidRPr="0014336A" w:rsidRDefault="00D135E0" w:rsidP="00D135E0">
      <w:pPr>
        <w:pStyle w:val="a6"/>
        <w:ind w:firstLine="0"/>
        <w:jc w:val="center"/>
        <w:rPr>
          <w:sz w:val="28"/>
          <w:szCs w:val="28"/>
        </w:rPr>
      </w:pPr>
      <w:r w:rsidRPr="0014336A">
        <w:rPr>
          <w:b/>
          <w:bCs/>
          <w:sz w:val="28"/>
          <w:szCs w:val="28"/>
        </w:rPr>
        <w:t xml:space="preserve">Перечень документов, необходимых при внесении предложений </w:t>
      </w:r>
      <w:r>
        <w:rPr>
          <w:b/>
          <w:bCs/>
          <w:sz w:val="28"/>
          <w:szCs w:val="28"/>
        </w:rPr>
        <w:t xml:space="preserve">по кандидатуре в состав территориальной </w:t>
      </w:r>
      <w:r w:rsidRPr="0014336A">
        <w:rPr>
          <w:b/>
          <w:bCs/>
          <w:sz w:val="28"/>
          <w:szCs w:val="28"/>
        </w:rPr>
        <w:t>избирательн</w:t>
      </w:r>
      <w:r>
        <w:rPr>
          <w:b/>
          <w:bCs/>
          <w:sz w:val="28"/>
          <w:szCs w:val="28"/>
        </w:rPr>
        <w:t>ой комиссии</w:t>
      </w:r>
    </w:p>
    <w:p w:rsidR="00D135E0" w:rsidRPr="0014336A" w:rsidRDefault="00D135E0" w:rsidP="00D135E0">
      <w:pPr>
        <w:ind w:left="360"/>
        <w:jc w:val="center"/>
        <w:rPr>
          <w:szCs w:val="28"/>
        </w:rPr>
      </w:pPr>
    </w:p>
    <w:p w:rsidR="00D135E0" w:rsidRPr="00166A08" w:rsidRDefault="00D135E0" w:rsidP="00D135E0">
      <w:pPr>
        <w:ind w:firstLine="709"/>
        <w:jc w:val="center"/>
        <w:rPr>
          <w:b/>
          <w:bCs/>
        </w:rPr>
      </w:pPr>
      <w:r w:rsidRPr="00166A08">
        <w:rPr>
          <w:b/>
          <w:bCs/>
          <w:szCs w:val="28"/>
        </w:rPr>
        <w:t>Для политических</w:t>
      </w:r>
      <w:r w:rsidRPr="00166A08">
        <w:rPr>
          <w:b/>
          <w:bCs/>
        </w:rPr>
        <w:t xml:space="preserve"> партий, их региональных отделений, иных структурных подразделений</w:t>
      </w:r>
    </w:p>
    <w:p w:rsidR="00D135E0" w:rsidRPr="00166A08" w:rsidRDefault="00D135E0" w:rsidP="00D135E0">
      <w:pPr>
        <w:ind w:firstLine="709"/>
        <w:jc w:val="center"/>
        <w:rPr>
          <w:bCs/>
        </w:rPr>
      </w:pPr>
    </w:p>
    <w:p w:rsidR="00D135E0" w:rsidRDefault="00D135E0" w:rsidP="00D135E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Решение полномочного (руководящего или иного) органа политической партии либо регионального отделения, иного структурного подразделения политической партии о внесении предложения по кандидатурам в состав избирательных комиссий, оформленное в соответствии с требованиями устава политической партии.</w:t>
      </w:r>
    </w:p>
    <w:p w:rsidR="00D135E0" w:rsidRDefault="00D135E0" w:rsidP="00D135E0">
      <w:pPr>
        <w:spacing w:line="360" w:lineRule="auto"/>
        <w:ind w:firstLine="708"/>
        <w:jc w:val="both"/>
      </w:pPr>
      <w:r>
        <w:t xml:space="preserve">2. Если предложение по кандидатурам вносит региональное отделение, иное структурное подразделение политической партии, а в уставе политической партии не </w:t>
      </w:r>
      <w:r>
        <w:lastRenderedPageBreak/>
        <w:t>предусмотрена возможность такого внесения, – решение органа политической партии, уполномоченного делегировать региональному отделению, иному структурному подразделению политической партии полномочия по внесению предложений по кандидатурам в состав избирательных комиссий о делегировании указанных полномочий, оформленное в соответствии с требованиями устава.</w:t>
      </w:r>
    </w:p>
    <w:p w:rsidR="00D135E0" w:rsidRDefault="00D135E0" w:rsidP="00D135E0">
      <w:pPr>
        <w:spacing w:line="360" w:lineRule="auto"/>
        <w:ind w:firstLine="709"/>
        <w:jc w:val="center"/>
        <w:rPr>
          <w:b/>
          <w:bCs/>
        </w:rPr>
      </w:pPr>
    </w:p>
    <w:p w:rsidR="00D135E0" w:rsidRDefault="00D135E0" w:rsidP="00D135E0">
      <w:pPr>
        <w:spacing w:line="360" w:lineRule="auto"/>
        <w:ind w:firstLine="709"/>
        <w:jc w:val="center"/>
        <w:rPr>
          <w:b/>
          <w:bCs/>
        </w:rPr>
      </w:pPr>
      <w:r w:rsidRPr="0014336A">
        <w:rPr>
          <w:b/>
          <w:bCs/>
        </w:rPr>
        <w:t>Для иных общественных объединений</w:t>
      </w:r>
    </w:p>
    <w:p w:rsidR="00D135E0" w:rsidRPr="0014336A" w:rsidRDefault="00D135E0" w:rsidP="00D135E0">
      <w:pPr>
        <w:ind w:firstLine="709"/>
        <w:jc w:val="center"/>
        <w:rPr>
          <w:b/>
          <w:bCs/>
        </w:rPr>
      </w:pPr>
    </w:p>
    <w:p w:rsidR="00D135E0" w:rsidRDefault="00D135E0" w:rsidP="00D135E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объединения.</w:t>
      </w:r>
    </w:p>
    <w:p w:rsidR="00D135E0" w:rsidRDefault="00D135E0" w:rsidP="00D135E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30"/>
      <w:bookmarkEnd w:id="1"/>
      <w:r>
        <w:rPr>
          <w:rFonts w:ascii="Times New Roman" w:hAnsi="Times New Roman" w:cs="Times New Roman"/>
          <w:sz w:val="28"/>
          <w:szCs w:val="28"/>
        </w:rPr>
        <w:t>2. Решение полномочного (руководящего или иного) органа общественного объединения о внесении предложения по кандидатурам в состав избирательных комиссий, оформленное в соответствии с требованиями устава, либо решение по этому же вопросу полномочного (руководящего или иного) органа регионального отделения, иного структурного подразделения общественного объединения, наделенного в соответствии с уставом общественного объединения правом принимать такое решение от имени общественного объединения.</w:t>
      </w:r>
    </w:p>
    <w:p w:rsidR="00D135E0" w:rsidRDefault="00D135E0" w:rsidP="00D135E0">
      <w:pPr>
        <w:spacing w:line="360" w:lineRule="auto"/>
        <w:ind w:firstLine="709"/>
        <w:jc w:val="both"/>
      </w:pPr>
      <w:r>
        <w:t xml:space="preserve">3. Если предложение по кандидатурам вносит региональное отделение, иное структурное подразделение общественного объединения, а в уставе общественного объединения указанный в </w:t>
      </w:r>
      <w:r w:rsidRPr="002413DE">
        <w:t>пункте 2</w:t>
      </w:r>
      <w:r>
        <w:t xml:space="preserve"> вопрос не урегулирован, – решение органа общественного объединения, уполномоченного в соответствии с уставом общественного объединения делегировать полномочия по внесению предложений по кандидатурам в состав избирательных комиссий, о делегировании таких полномочий и решение органа, которому делегированы эти полномочия, о внесении предложений в состав избирательных комиссий.</w:t>
      </w:r>
    </w:p>
    <w:p w:rsidR="00D135E0" w:rsidRDefault="00D135E0" w:rsidP="00D135E0">
      <w:pPr>
        <w:ind w:firstLine="709"/>
        <w:jc w:val="center"/>
      </w:pPr>
    </w:p>
    <w:p w:rsidR="00D135E0" w:rsidRDefault="00D135E0" w:rsidP="00D135E0">
      <w:pPr>
        <w:ind w:firstLine="709"/>
        <w:jc w:val="center"/>
        <w:rPr>
          <w:b/>
          <w:bCs/>
        </w:rPr>
      </w:pPr>
      <w:r w:rsidRPr="0014336A">
        <w:rPr>
          <w:b/>
          <w:bCs/>
        </w:rPr>
        <w:t xml:space="preserve">Для иных субъектов права внесения </w:t>
      </w:r>
      <w:r>
        <w:rPr>
          <w:b/>
          <w:bCs/>
        </w:rPr>
        <w:t xml:space="preserve">предложений по </w:t>
      </w:r>
      <w:r w:rsidRPr="0014336A">
        <w:rPr>
          <w:b/>
          <w:bCs/>
        </w:rPr>
        <w:t>кандидатур</w:t>
      </w:r>
      <w:r>
        <w:rPr>
          <w:b/>
          <w:bCs/>
        </w:rPr>
        <w:t>ам</w:t>
      </w:r>
      <w:r w:rsidRPr="0014336A">
        <w:rPr>
          <w:b/>
          <w:bCs/>
        </w:rPr>
        <w:t xml:space="preserve"> </w:t>
      </w:r>
      <w:r>
        <w:rPr>
          <w:b/>
          <w:bCs/>
        </w:rPr>
        <w:br/>
      </w:r>
      <w:r w:rsidRPr="0014336A">
        <w:rPr>
          <w:b/>
          <w:bCs/>
        </w:rPr>
        <w:t>в состав избирательн</w:t>
      </w:r>
      <w:r>
        <w:rPr>
          <w:b/>
          <w:bCs/>
        </w:rPr>
        <w:t>ой</w:t>
      </w:r>
      <w:r w:rsidRPr="0014336A">
        <w:rPr>
          <w:b/>
          <w:bCs/>
        </w:rPr>
        <w:t xml:space="preserve"> комисс</w:t>
      </w:r>
      <w:r>
        <w:rPr>
          <w:b/>
          <w:bCs/>
        </w:rPr>
        <w:t>ии</w:t>
      </w:r>
    </w:p>
    <w:p w:rsidR="00D135E0" w:rsidRPr="0014336A" w:rsidRDefault="00D135E0" w:rsidP="00D135E0">
      <w:pPr>
        <w:ind w:firstLine="709"/>
        <w:jc w:val="center"/>
        <w:rPr>
          <w:b/>
          <w:bCs/>
        </w:rPr>
      </w:pPr>
    </w:p>
    <w:p w:rsidR="00D135E0" w:rsidRDefault="00D135E0" w:rsidP="00D135E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представительного органа муниципального образования, </w:t>
      </w:r>
      <w:r>
        <w:rPr>
          <w:rFonts w:ascii="Times New Roman" w:hAnsi="Times New Roman" w:cs="Times New Roman"/>
          <w:sz w:val="28"/>
          <w:szCs w:val="28"/>
        </w:rPr>
        <w:lastRenderedPageBreak/>
        <w:t>избирательной комиссии предыдущего (действующего) состава, собрания избирателей по месту жительства, работы, службы, учебы.</w:t>
      </w:r>
    </w:p>
    <w:p w:rsidR="00D135E0" w:rsidRPr="00166A08" w:rsidRDefault="00D135E0" w:rsidP="00D135E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A08">
        <w:rPr>
          <w:rFonts w:ascii="Times New Roman" w:hAnsi="Times New Roman" w:cs="Times New Roman"/>
          <w:sz w:val="28"/>
          <w:szCs w:val="28"/>
        </w:rPr>
        <w:t>Кроме того, субъектами права внесения предложений по кандидатурам должны быть представлены:</w:t>
      </w:r>
    </w:p>
    <w:p w:rsidR="00D135E0" w:rsidRDefault="00D135E0" w:rsidP="00D135E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40"/>
      <w:bookmarkEnd w:id="2"/>
      <w:r>
        <w:rPr>
          <w:rFonts w:ascii="Times New Roman" w:hAnsi="Times New Roman" w:cs="Times New Roman"/>
          <w:sz w:val="28"/>
          <w:szCs w:val="28"/>
        </w:rPr>
        <w:t>1. Две фотографии лица, предлагаемого в состав избирательной комиссии, размером 3 x 4 см (без уголка).</w:t>
      </w:r>
    </w:p>
    <w:p w:rsidR="00D135E0" w:rsidRDefault="00D135E0" w:rsidP="00D135E0">
      <w:pPr>
        <w:pStyle w:val="ConsPlusNormal"/>
        <w:spacing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2. Письменное согласие гражданина Российской Федерации на его назначение в состав избирательной комиссии.</w:t>
      </w:r>
    </w:p>
    <w:p w:rsidR="00D135E0" w:rsidRDefault="00D135E0" w:rsidP="00D135E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Копия паспорта или документа, заменяющего паспорт гражданина Российской Федерации, содержащего сведения о гражданстве и месте жительства лица, кандидатура которого предложена в состав избирательной комиссии.</w:t>
      </w:r>
    </w:p>
    <w:p w:rsidR="00D135E0" w:rsidRDefault="00D135E0" w:rsidP="00D135E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44"/>
      <w:bookmarkEnd w:id="3"/>
      <w:r>
        <w:rPr>
          <w:rFonts w:ascii="Times New Roman" w:hAnsi="Times New Roman" w:cs="Times New Roman"/>
          <w:sz w:val="28"/>
          <w:szCs w:val="28"/>
        </w:rPr>
        <w:t>4. Копия документа (трудовой книжки</w:t>
      </w:r>
      <w:r>
        <w:rPr>
          <w:rStyle w:val="ae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 xml:space="preserve"> либо справки с основного места работы) лица, кандидатура которого предложена в состав избирательной комиссии, подтверждающего сведения об основном месте работы или службы, о занимаемой должности, а при отсутствии основного места работы или службы – копия документа, подтверждающего сведения о роде занятий, то есть о деятельности, приносящей ему доход, или о статусе неработающего лица (пенсионер, безработный, учащийся (с указанием наименования учебного заведения), домохозяйка (домохозяин), временно неработающий).</w:t>
      </w:r>
    </w:p>
    <w:p w:rsidR="00D135E0" w:rsidRDefault="00D135E0" w:rsidP="00D135E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Копия документа, подтверждающего указанные в согласии гражданина Российской Федерации на его назначение в состав избирательной комиссии сведения об образовании и (или) квалификации.</w:t>
      </w:r>
    </w:p>
    <w:p w:rsidR="00D135E0" w:rsidRDefault="00D135E0" w:rsidP="00D135E0">
      <w:pPr>
        <w:ind w:firstLine="709"/>
        <w:jc w:val="both"/>
        <w:rPr>
          <w:rFonts w:eastAsia="Calibri"/>
          <w:sz w:val="24"/>
        </w:rPr>
      </w:pPr>
      <w:bookmarkStart w:id="4" w:name="P546"/>
      <w:bookmarkEnd w:id="4"/>
      <w:r>
        <w:t>Примечание. Документальным подтверждением статуса домохозяйки (домохозяина) может служить трудовая книжка с отметкой о последнем месте работы и соответствующее личное заявление с указанием статуса домохозяйки (домохозяина) либо только заявление.</w:t>
      </w:r>
    </w:p>
    <w:p w:rsidR="007A23DD" w:rsidRPr="00B06DF9" w:rsidRDefault="007A23DD" w:rsidP="00D135E0">
      <w:pPr>
        <w:pStyle w:val="a6"/>
        <w:spacing w:line="360" w:lineRule="auto"/>
        <w:ind w:firstLine="0"/>
        <w:jc w:val="center"/>
        <w:rPr>
          <w:sz w:val="28"/>
          <w:szCs w:val="28"/>
        </w:rPr>
      </w:pPr>
    </w:p>
    <w:sectPr w:rsidR="007A23DD" w:rsidRPr="00B06DF9" w:rsidSect="00D135E0">
      <w:headerReference w:type="default" r:id="rId8"/>
      <w:pgSz w:w="11906" w:h="16838" w:code="9"/>
      <w:pgMar w:top="1134" w:right="566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18C" w:rsidRDefault="0005418C">
      <w:r>
        <w:separator/>
      </w:r>
    </w:p>
  </w:endnote>
  <w:endnote w:type="continuationSeparator" w:id="0">
    <w:p w:rsidR="0005418C" w:rsidRDefault="00054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18C" w:rsidRDefault="0005418C">
      <w:r>
        <w:separator/>
      </w:r>
    </w:p>
  </w:footnote>
  <w:footnote w:type="continuationSeparator" w:id="0">
    <w:p w:rsidR="0005418C" w:rsidRDefault="0005418C">
      <w:r>
        <w:continuationSeparator/>
      </w:r>
    </w:p>
  </w:footnote>
  <w:footnote w:id="1">
    <w:p w:rsidR="00D135E0" w:rsidRDefault="00D135E0" w:rsidP="00D135E0">
      <w:pPr>
        <w:pStyle w:val="ac"/>
        <w:jc w:val="both"/>
      </w:pPr>
      <w:r>
        <w:rPr>
          <w:rStyle w:val="ae"/>
        </w:rPr>
        <w:footnoteRef/>
      </w:r>
      <w:r>
        <w:rPr>
          <w:bCs/>
        </w:rPr>
        <w:t> Сведения о трудовой деятельности могут быть представлены работником по формам и в порядке, утвержденным приказом Министерства труда и социальной защиты Российской Федерации от 10 ноября 2022 года № 713н «Об утверждении формы сведений о трудовой деятельности, предоставляемой работнику работодателем, формы представления сведений о трудовой деятельности из информационных ресурсов Фонда пенсионного и социального страхования Российской Федерации и порядка их заполнения».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875" w:rsidRDefault="00023875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021C3C">
      <w:rPr>
        <w:noProof/>
      </w:rPr>
      <w:t>3</w:t>
    </w:r>
    <w:r>
      <w:fldChar w:fldCharType="end"/>
    </w:r>
  </w:p>
  <w:p w:rsidR="00023875" w:rsidRDefault="0002387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70BE2"/>
    <w:multiLevelType w:val="hybridMultilevel"/>
    <w:tmpl w:val="3070AF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843B5D"/>
    <w:multiLevelType w:val="hybridMultilevel"/>
    <w:tmpl w:val="1B306C4C"/>
    <w:lvl w:ilvl="0" w:tplc="7F44B944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45F1594"/>
    <w:multiLevelType w:val="hybridMultilevel"/>
    <w:tmpl w:val="EF449980"/>
    <w:lvl w:ilvl="0" w:tplc="04FA3594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ECF4E18"/>
    <w:multiLevelType w:val="hybridMultilevel"/>
    <w:tmpl w:val="93ACCBC4"/>
    <w:lvl w:ilvl="0" w:tplc="65F2963A">
      <w:start w:val="1"/>
      <w:numFmt w:val="decimal"/>
      <w:lvlText w:val="%1."/>
      <w:lvlJc w:val="left"/>
      <w:pPr>
        <w:tabs>
          <w:tab w:val="num" w:pos="1386"/>
        </w:tabs>
        <w:ind w:left="1386" w:hanging="960"/>
      </w:p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B4E"/>
    <w:rsid w:val="00021C3C"/>
    <w:rsid w:val="00023875"/>
    <w:rsid w:val="00043101"/>
    <w:rsid w:val="000468CE"/>
    <w:rsid w:val="00047B33"/>
    <w:rsid w:val="00051101"/>
    <w:rsid w:val="0005418C"/>
    <w:rsid w:val="000638ED"/>
    <w:rsid w:val="00064978"/>
    <w:rsid w:val="00066DE6"/>
    <w:rsid w:val="00072988"/>
    <w:rsid w:val="00074B3B"/>
    <w:rsid w:val="000914E1"/>
    <w:rsid w:val="00095D33"/>
    <w:rsid w:val="000A0C15"/>
    <w:rsid w:val="000A2F85"/>
    <w:rsid w:val="000C653D"/>
    <w:rsid w:val="000D586A"/>
    <w:rsid w:val="000F3ECD"/>
    <w:rsid w:val="00105700"/>
    <w:rsid w:val="00112B83"/>
    <w:rsid w:val="00120EEF"/>
    <w:rsid w:val="00135ADF"/>
    <w:rsid w:val="0014336A"/>
    <w:rsid w:val="0014788C"/>
    <w:rsid w:val="001536EC"/>
    <w:rsid w:val="0015528E"/>
    <w:rsid w:val="00164B13"/>
    <w:rsid w:val="00184F94"/>
    <w:rsid w:val="0019424D"/>
    <w:rsid w:val="001979B0"/>
    <w:rsid w:val="001D515E"/>
    <w:rsid w:val="001E2267"/>
    <w:rsid w:val="001F61CB"/>
    <w:rsid w:val="00215334"/>
    <w:rsid w:val="002222D1"/>
    <w:rsid w:val="002223A1"/>
    <w:rsid w:val="00224EFB"/>
    <w:rsid w:val="00226D92"/>
    <w:rsid w:val="0023306F"/>
    <w:rsid w:val="00245A09"/>
    <w:rsid w:val="00255A2D"/>
    <w:rsid w:val="002578B4"/>
    <w:rsid w:val="00263499"/>
    <w:rsid w:val="00290112"/>
    <w:rsid w:val="002B0674"/>
    <w:rsid w:val="002B4859"/>
    <w:rsid w:val="002C12B3"/>
    <w:rsid w:val="002C45C8"/>
    <w:rsid w:val="002D350B"/>
    <w:rsid w:val="002E5C97"/>
    <w:rsid w:val="0030053F"/>
    <w:rsid w:val="0030724D"/>
    <w:rsid w:val="003078EA"/>
    <w:rsid w:val="00310310"/>
    <w:rsid w:val="0031601C"/>
    <w:rsid w:val="00324A26"/>
    <w:rsid w:val="003325BD"/>
    <w:rsid w:val="00351A66"/>
    <w:rsid w:val="00363333"/>
    <w:rsid w:val="0037234E"/>
    <w:rsid w:val="003B0C31"/>
    <w:rsid w:val="003C0AE7"/>
    <w:rsid w:val="003C1665"/>
    <w:rsid w:val="003D0960"/>
    <w:rsid w:val="003D529A"/>
    <w:rsid w:val="003E2D13"/>
    <w:rsid w:val="003F2C4C"/>
    <w:rsid w:val="003F46A6"/>
    <w:rsid w:val="00412090"/>
    <w:rsid w:val="00426964"/>
    <w:rsid w:val="004304CE"/>
    <w:rsid w:val="00453FF3"/>
    <w:rsid w:val="0045607C"/>
    <w:rsid w:val="004660A3"/>
    <w:rsid w:val="004672EB"/>
    <w:rsid w:val="0047149D"/>
    <w:rsid w:val="004724FF"/>
    <w:rsid w:val="004B2656"/>
    <w:rsid w:val="004C22DD"/>
    <w:rsid w:val="004C7459"/>
    <w:rsid w:val="004F1161"/>
    <w:rsid w:val="004F7838"/>
    <w:rsid w:val="00530FFF"/>
    <w:rsid w:val="00533408"/>
    <w:rsid w:val="00542861"/>
    <w:rsid w:val="00544E30"/>
    <w:rsid w:val="00546A94"/>
    <w:rsid w:val="00551D15"/>
    <w:rsid w:val="00552E2C"/>
    <w:rsid w:val="00564F0B"/>
    <w:rsid w:val="0058340D"/>
    <w:rsid w:val="00597D8C"/>
    <w:rsid w:val="005B12C1"/>
    <w:rsid w:val="005B6988"/>
    <w:rsid w:val="005C2963"/>
    <w:rsid w:val="005C5C13"/>
    <w:rsid w:val="005D2031"/>
    <w:rsid w:val="005D52B2"/>
    <w:rsid w:val="005E6C4A"/>
    <w:rsid w:val="005F2328"/>
    <w:rsid w:val="00602628"/>
    <w:rsid w:val="00616B20"/>
    <w:rsid w:val="0062219D"/>
    <w:rsid w:val="00626123"/>
    <w:rsid w:val="00666394"/>
    <w:rsid w:val="00681779"/>
    <w:rsid w:val="00687699"/>
    <w:rsid w:val="00697B54"/>
    <w:rsid w:val="006A2F27"/>
    <w:rsid w:val="006A5F97"/>
    <w:rsid w:val="006B55B9"/>
    <w:rsid w:val="006B67D7"/>
    <w:rsid w:val="006C5A20"/>
    <w:rsid w:val="006E75C2"/>
    <w:rsid w:val="006F42C0"/>
    <w:rsid w:val="007045E0"/>
    <w:rsid w:val="007110BA"/>
    <w:rsid w:val="00713BBE"/>
    <w:rsid w:val="0073331A"/>
    <w:rsid w:val="00742B65"/>
    <w:rsid w:val="00745B4E"/>
    <w:rsid w:val="00751393"/>
    <w:rsid w:val="007526CD"/>
    <w:rsid w:val="00754787"/>
    <w:rsid w:val="00760714"/>
    <w:rsid w:val="00767557"/>
    <w:rsid w:val="00770329"/>
    <w:rsid w:val="00776497"/>
    <w:rsid w:val="00786E30"/>
    <w:rsid w:val="00794AEA"/>
    <w:rsid w:val="007A23DD"/>
    <w:rsid w:val="007A37D1"/>
    <w:rsid w:val="007B0E28"/>
    <w:rsid w:val="007C09C4"/>
    <w:rsid w:val="007C1C3C"/>
    <w:rsid w:val="007C207E"/>
    <w:rsid w:val="007C2526"/>
    <w:rsid w:val="007D29D3"/>
    <w:rsid w:val="007D2C38"/>
    <w:rsid w:val="007E1182"/>
    <w:rsid w:val="007E7C82"/>
    <w:rsid w:val="00800AE3"/>
    <w:rsid w:val="00801B32"/>
    <w:rsid w:val="008033DE"/>
    <w:rsid w:val="00817B48"/>
    <w:rsid w:val="00827AB9"/>
    <w:rsid w:val="008325B6"/>
    <w:rsid w:val="00836DDD"/>
    <w:rsid w:val="008572B0"/>
    <w:rsid w:val="00864CD0"/>
    <w:rsid w:val="00875EAC"/>
    <w:rsid w:val="00877E72"/>
    <w:rsid w:val="00882F0D"/>
    <w:rsid w:val="008A4991"/>
    <w:rsid w:val="008C0ADE"/>
    <w:rsid w:val="008C0DD6"/>
    <w:rsid w:val="008D4108"/>
    <w:rsid w:val="008D6761"/>
    <w:rsid w:val="008E2DF3"/>
    <w:rsid w:val="00902109"/>
    <w:rsid w:val="0091399E"/>
    <w:rsid w:val="00914128"/>
    <w:rsid w:val="00965502"/>
    <w:rsid w:val="00967B98"/>
    <w:rsid w:val="0098358C"/>
    <w:rsid w:val="009F020E"/>
    <w:rsid w:val="009F22A4"/>
    <w:rsid w:val="009F732D"/>
    <w:rsid w:val="00A104E8"/>
    <w:rsid w:val="00A10AE8"/>
    <w:rsid w:val="00A24BB6"/>
    <w:rsid w:val="00A2747D"/>
    <w:rsid w:val="00A31F74"/>
    <w:rsid w:val="00A335DA"/>
    <w:rsid w:val="00A34C2F"/>
    <w:rsid w:val="00A46520"/>
    <w:rsid w:val="00A56DB6"/>
    <w:rsid w:val="00A6253A"/>
    <w:rsid w:val="00A64715"/>
    <w:rsid w:val="00A81D6B"/>
    <w:rsid w:val="00A91F16"/>
    <w:rsid w:val="00A92617"/>
    <w:rsid w:val="00A95B1D"/>
    <w:rsid w:val="00AC0C4E"/>
    <w:rsid w:val="00B01765"/>
    <w:rsid w:val="00B0266C"/>
    <w:rsid w:val="00B04497"/>
    <w:rsid w:val="00B06DF9"/>
    <w:rsid w:val="00B0735E"/>
    <w:rsid w:val="00B0791B"/>
    <w:rsid w:val="00B22C62"/>
    <w:rsid w:val="00B304C2"/>
    <w:rsid w:val="00B32B20"/>
    <w:rsid w:val="00B34D59"/>
    <w:rsid w:val="00B41D4D"/>
    <w:rsid w:val="00B46538"/>
    <w:rsid w:val="00B530AF"/>
    <w:rsid w:val="00B57D3E"/>
    <w:rsid w:val="00B60315"/>
    <w:rsid w:val="00B649DF"/>
    <w:rsid w:val="00B74AB1"/>
    <w:rsid w:val="00B77270"/>
    <w:rsid w:val="00B8039A"/>
    <w:rsid w:val="00B86C0D"/>
    <w:rsid w:val="00BB1181"/>
    <w:rsid w:val="00BB6FA1"/>
    <w:rsid w:val="00BC0267"/>
    <w:rsid w:val="00BC5003"/>
    <w:rsid w:val="00BE1F47"/>
    <w:rsid w:val="00BF05B8"/>
    <w:rsid w:val="00BF4BC1"/>
    <w:rsid w:val="00C21CA0"/>
    <w:rsid w:val="00C24DB6"/>
    <w:rsid w:val="00C25EF1"/>
    <w:rsid w:val="00C27CA9"/>
    <w:rsid w:val="00C43DEA"/>
    <w:rsid w:val="00C45DF0"/>
    <w:rsid w:val="00C469F9"/>
    <w:rsid w:val="00C619D2"/>
    <w:rsid w:val="00C75A5F"/>
    <w:rsid w:val="00C93B31"/>
    <w:rsid w:val="00C96B4F"/>
    <w:rsid w:val="00C979F9"/>
    <w:rsid w:val="00CB1938"/>
    <w:rsid w:val="00CB2AF4"/>
    <w:rsid w:val="00CB75EA"/>
    <w:rsid w:val="00CC429D"/>
    <w:rsid w:val="00CC76B7"/>
    <w:rsid w:val="00CD29CA"/>
    <w:rsid w:val="00CF79B4"/>
    <w:rsid w:val="00D135E0"/>
    <w:rsid w:val="00D27DFD"/>
    <w:rsid w:val="00D445C6"/>
    <w:rsid w:val="00D62BBC"/>
    <w:rsid w:val="00D64C35"/>
    <w:rsid w:val="00D95E5B"/>
    <w:rsid w:val="00DA0C29"/>
    <w:rsid w:val="00DA1452"/>
    <w:rsid w:val="00DA568F"/>
    <w:rsid w:val="00DD29B4"/>
    <w:rsid w:val="00DD4CAC"/>
    <w:rsid w:val="00DF678A"/>
    <w:rsid w:val="00E2222E"/>
    <w:rsid w:val="00E267CA"/>
    <w:rsid w:val="00E50E5C"/>
    <w:rsid w:val="00E57880"/>
    <w:rsid w:val="00E658AF"/>
    <w:rsid w:val="00E761ED"/>
    <w:rsid w:val="00EA784E"/>
    <w:rsid w:val="00EC3315"/>
    <w:rsid w:val="00ED11E2"/>
    <w:rsid w:val="00ED3C0A"/>
    <w:rsid w:val="00EE092B"/>
    <w:rsid w:val="00F078BF"/>
    <w:rsid w:val="00F3646E"/>
    <w:rsid w:val="00F55EBF"/>
    <w:rsid w:val="00F605EE"/>
    <w:rsid w:val="00F84983"/>
    <w:rsid w:val="00F92F36"/>
    <w:rsid w:val="00FB507B"/>
    <w:rsid w:val="00FE7AEA"/>
    <w:rsid w:val="00FF5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5089AF"/>
  <w15:chartTrackingRefBased/>
  <w15:docId w15:val="{605E12E4-C535-407F-AEDD-CDE3EBCC2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semiHidden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link w:val="a7"/>
    <w:semiHidden/>
    <w:pPr>
      <w:ind w:firstLine="708"/>
      <w:jc w:val="both"/>
    </w:pPr>
    <w:rPr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3C0AE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3C0AE7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uiPriority w:val="99"/>
    <w:semiHidden/>
    <w:unhideWhenUsed/>
    <w:rsid w:val="0014336A"/>
    <w:pPr>
      <w:spacing w:after="120"/>
    </w:pPr>
  </w:style>
  <w:style w:type="character" w:customStyle="1" w:styleId="ab">
    <w:name w:val="Основной текст Знак"/>
    <w:link w:val="aa"/>
    <w:uiPriority w:val="99"/>
    <w:semiHidden/>
    <w:rsid w:val="0014336A"/>
    <w:rPr>
      <w:sz w:val="28"/>
      <w:szCs w:val="24"/>
    </w:rPr>
  </w:style>
  <w:style w:type="character" w:customStyle="1" w:styleId="a4">
    <w:name w:val="Верхний колонтитул Знак"/>
    <w:link w:val="a3"/>
    <w:uiPriority w:val="99"/>
    <w:rsid w:val="00836DDD"/>
    <w:rPr>
      <w:sz w:val="28"/>
      <w:szCs w:val="24"/>
    </w:rPr>
  </w:style>
  <w:style w:type="character" w:customStyle="1" w:styleId="a7">
    <w:name w:val="Основной текст с отступом Знак"/>
    <w:link w:val="a6"/>
    <w:semiHidden/>
    <w:rsid w:val="00E57880"/>
    <w:rPr>
      <w:sz w:val="24"/>
      <w:szCs w:val="24"/>
    </w:rPr>
  </w:style>
  <w:style w:type="paragraph" w:customStyle="1" w:styleId="ConsPlusNormal">
    <w:name w:val="ConsPlusNormal"/>
    <w:rsid w:val="00D135E0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c">
    <w:name w:val="footnote text"/>
    <w:basedOn w:val="a"/>
    <w:link w:val="ad"/>
    <w:uiPriority w:val="99"/>
    <w:semiHidden/>
    <w:unhideWhenUsed/>
    <w:rsid w:val="00D135E0"/>
    <w:pPr>
      <w:jc w:val="center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135E0"/>
  </w:style>
  <w:style w:type="character" w:styleId="ae">
    <w:name w:val="footnote reference"/>
    <w:uiPriority w:val="99"/>
    <w:unhideWhenUsed/>
    <w:rsid w:val="00D135E0"/>
    <w:rPr>
      <w:rFonts w:ascii="Times New Roman" w:hAnsi="Times New Roman" w:cs="Times New Roman"/>
      <w:sz w:val="28"/>
      <w:szCs w:val="28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D8D2E0-0059-41D5-B8C5-F7B29C090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588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</vt:lpstr>
    </vt:vector>
  </TitlesOfParts>
  <Company>CROC</Company>
  <LinksUpToDate>false</LinksUpToDate>
  <CharactersWithSpaces>5022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</dc:title>
  <dc:subject/>
  <dc:creator>admin</dc:creator>
  <cp:keywords/>
  <cp:lastModifiedBy>intech-2</cp:lastModifiedBy>
  <cp:revision>2</cp:revision>
  <cp:lastPrinted>2024-11-28T07:05:00Z</cp:lastPrinted>
  <dcterms:created xsi:type="dcterms:W3CDTF">2025-07-02T14:27:00Z</dcterms:created>
  <dcterms:modified xsi:type="dcterms:W3CDTF">2025-07-02T14:27:00Z</dcterms:modified>
</cp:coreProperties>
</file>